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3977" w14:textId="77777777" w:rsidR="004A2BEE" w:rsidRPr="004A2BEE" w:rsidRDefault="004A2BEE">
      <w:pPr>
        <w:rPr>
          <w:rFonts w:ascii="Segoe UI" w:hAnsi="Segoe UI" w:cs="Segoe UI"/>
          <w:b/>
          <w:bCs/>
          <w:color w:val="201F1E"/>
          <w:shd w:val="clear" w:color="auto" w:fill="FFFFFF"/>
        </w:rPr>
      </w:pPr>
      <w:r w:rsidRPr="004A2BEE">
        <w:rPr>
          <w:rFonts w:ascii="Segoe UI" w:hAnsi="Segoe UI" w:cs="Segoe UI"/>
          <w:b/>
          <w:bCs/>
          <w:color w:val="201F1E"/>
          <w:shd w:val="clear" w:color="auto" w:fill="FFFFFF"/>
        </w:rPr>
        <w:t>Criteria for the Ratings of Professional Boxers</w:t>
      </w:r>
    </w:p>
    <w:p w14:paraId="5141D236" w14:textId="77777777" w:rsidR="004A2BEE" w:rsidRDefault="004A2BEE">
      <w:pPr>
        <w:rPr>
          <w:rFonts w:ascii="Segoe UI" w:hAnsi="Segoe UI" w:cs="Segoe UI"/>
          <w:b/>
          <w:bCs/>
          <w:color w:val="201F1E"/>
          <w:shd w:val="clear" w:color="auto" w:fill="FFFFFF"/>
        </w:rPr>
      </w:pPr>
      <w:r w:rsidRPr="004A2BEE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 </w:t>
      </w:r>
    </w:p>
    <w:p w14:paraId="01A1AB57" w14:textId="4B8ABC0A" w:rsidR="004A2BEE" w:rsidRDefault="004A2BEE">
      <w:pPr>
        <w:rPr>
          <w:rFonts w:ascii="Segoe UI" w:hAnsi="Segoe UI" w:cs="Segoe UI"/>
          <w:color w:val="201F1E"/>
          <w:shd w:val="clear" w:color="auto" w:fill="FFFFFF"/>
        </w:rPr>
      </w:pPr>
      <w:r w:rsidRPr="004A2BEE">
        <w:rPr>
          <w:rFonts w:ascii="Segoe UI" w:hAnsi="Segoe UI" w:cs="Segoe UI"/>
          <w:b/>
          <w:bCs/>
          <w:color w:val="201F1E"/>
          <w:shd w:val="clear" w:color="auto" w:fill="FFFFFF"/>
        </w:rPr>
        <w:t>Ratings Criteria.</w:t>
      </w:r>
      <w:r>
        <w:rPr>
          <w:rFonts w:ascii="Segoe UI" w:hAnsi="Segoe UI" w:cs="Segoe UI"/>
          <w:color w:val="201F1E"/>
          <w:shd w:val="clear" w:color="auto" w:fill="FFFFFF"/>
        </w:rPr>
        <w:t xml:space="preserve"> The </w:t>
      </w:r>
      <w:r>
        <w:rPr>
          <w:rFonts w:ascii="Segoe UI" w:hAnsi="Segoe UI" w:cs="Segoe UI"/>
          <w:color w:val="201F1E"/>
          <w:shd w:val="clear" w:color="auto" w:fill="FFFFFF"/>
        </w:rPr>
        <w:t>NBA Boxing</w:t>
      </w:r>
      <w:r>
        <w:rPr>
          <w:rFonts w:ascii="Segoe UI" w:hAnsi="Segoe UI" w:cs="Segoe UI"/>
          <w:color w:val="201F1E"/>
          <w:shd w:val="clear" w:color="auto" w:fill="FFFFFF"/>
        </w:rPr>
        <w:t xml:space="preserve"> adopts the following ratings criteria: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 w:rsidRPr="004A2BEE">
        <w:rPr>
          <w:rFonts w:ascii="Segoe UI" w:hAnsi="Segoe UI" w:cs="Segoe UI"/>
          <w:b/>
          <w:bCs/>
          <w:color w:val="201F1E"/>
          <w:shd w:val="clear" w:color="auto" w:fill="FFFFFF"/>
        </w:rPr>
        <w:t>1.</w:t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r>
        <w:rPr>
          <w:rFonts w:ascii="Segoe UI" w:hAnsi="Segoe UI" w:cs="Segoe UI"/>
          <w:color w:val="201F1E"/>
          <w:shd w:val="clear" w:color="auto" w:fill="FFFFFF"/>
        </w:rPr>
        <w:t xml:space="preserve">Ratings must be based solely on the following basic factors. The records of any </w:t>
      </w:r>
      <w:r>
        <w:rPr>
          <w:rFonts w:ascii="Segoe UI" w:hAnsi="Segoe UI" w:cs="Segoe UI"/>
          <w:color w:val="201F1E"/>
          <w:shd w:val="clear" w:color="auto" w:fill="FFFFFF"/>
        </w:rPr>
        <w:t>top-rated</w:t>
      </w:r>
      <w:r>
        <w:rPr>
          <w:rFonts w:ascii="Segoe UI" w:hAnsi="Segoe UI" w:cs="Segoe UI"/>
          <w:color w:val="201F1E"/>
          <w:shd w:val="clear" w:color="auto" w:fill="FFFFFF"/>
        </w:rPr>
        <w:t xml:space="preserve"> boxer must be verified.</w:t>
      </w:r>
    </w:p>
    <w:p w14:paraId="345465C4" w14:textId="77777777" w:rsidR="004A2BEE" w:rsidRDefault="004A2BEE">
      <w:pPr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I. Record (win/loss/draw/ko);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II. Activity;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III. Difference of Ratings;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IV. Results of Competition;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V. Importance of Competition;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VI. Strength of Opponent;</w:t>
      </w:r>
      <w:r>
        <w:rPr>
          <w:rFonts w:ascii="Segoe UI" w:hAnsi="Segoe UI" w:cs="Segoe UI"/>
          <w:color w:val="201F1E"/>
        </w:rPr>
        <w:br/>
      </w:r>
    </w:p>
    <w:p w14:paraId="4E180317" w14:textId="77777777" w:rsidR="004A2BEE" w:rsidRDefault="004A2BEE">
      <w:pPr>
        <w:rPr>
          <w:rFonts w:ascii="Segoe UI" w:hAnsi="Segoe UI" w:cs="Segoe UI"/>
          <w:color w:val="201F1E"/>
          <w:shd w:val="clear" w:color="auto" w:fill="FFFFFF"/>
        </w:rPr>
      </w:pPr>
      <w:r w:rsidRPr="004A2BEE">
        <w:rPr>
          <w:rFonts w:ascii="Segoe UI" w:hAnsi="Segoe UI" w:cs="Segoe UI"/>
          <w:b/>
          <w:bCs/>
          <w:color w:val="201F1E"/>
          <w:shd w:val="clear" w:color="auto" w:fill="FFFFFF"/>
        </w:rPr>
        <w:t>2</w:t>
      </w:r>
      <w:r>
        <w:rPr>
          <w:rFonts w:ascii="Segoe UI" w:hAnsi="Segoe UI" w:cs="Segoe UI"/>
          <w:color w:val="201F1E"/>
          <w:shd w:val="clear" w:color="auto" w:fill="FFFFFF"/>
        </w:rPr>
        <w:t xml:space="preserve">. </w:t>
      </w:r>
      <w:r>
        <w:rPr>
          <w:rFonts w:ascii="Segoe UI" w:hAnsi="Segoe UI" w:cs="Segoe UI"/>
          <w:color w:val="201F1E"/>
          <w:shd w:val="clear" w:color="auto" w:fill="FFFFFF"/>
        </w:rPr>
        <w:t>No boxer can be rated in more than one division. If a rated boxer in a weight division requests to be considered another weight division, the exact adjustment varies depending on divisions and direction moved, but if a boxer moving up a weight division will lose points approximately 10%, and boxer will gain points approximately 10% upon moving down a weight division.</w:t>
      </w:r>
      <w:r>
        <w:rPr>
          <w:rFonts w:ascii="Segoe UI" w:hAnsi="Segoe UI" w:cs="Segoe UI"/>
          <w:color w:val="201F1E"/>
        </w:rPr>
        <w:br/>
      </w:r>
    </w:p>
    <w:p w14:paraId="68E71F6C" w14:textId="5925084D" w:rsidR="00E9388B" w:rsidRPr="004A2BEE" w:rsidRDefault="004A2BEE">
      <w:pPr>
        <w:rPr>
          <w:rFonts w:ascii="Segoe UI" w:hAnsi="Segoe UI" w:cs="Segoe UI"/>
          <w:color w:val="201F1E"/>
          <w:shd w:val="clear" w:color="auto" w:fill="FFFFFF"/>
        </w:rPr>
      </w:pPr>
      <w:r w:rsidRPr="004A2BEE">
        <w:rPr>
          <w:rFonts w:ascii="Segoe UI" w:hAnsi="Segoe UI" w:cs="Segoe UI"/>
          <w:b/>
          <w:bCs/>
          <w:color w:val="201F1E"/>
          <w:shd w:val="clear" w:color="auto" w:fill="FFFFFF"/>
        </w:rPr>
        <w:t>3.</w:t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r>
        <w:rPr>
          <w:rFonts w:ascii="Segoe UI" w:hAnsi="Segoe UI" w:cs="Segoe UI"/>
          <w:color w:val="201F1E"/>
          <w:shd w:val="clear" w:color="auto" w:fill="FFFFFF"/>
        </w:rPr>
        <w:t>For any boxer to be considered for the top ratings, he must have competed in at least two (2) bouts scheduled for ten (10) rounds and/or four (4) bouts scheduled for (8) rounds (Aside from the female's boxers). Exceptions may be made, upon the majority vote of the ratings</w:t>
      </w:r>
    </w:p>
    <w:sectPr w:rsidR="00E9388B" w:rsidRPr="004A2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EE"/>
    <w:rsid w:val="004A2BEE"/>
    <w:rsid w:val="00995DE3"/>
    <w:rsid w:val="009C4738"/>
    <w:rsid w:val="00E9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58E5F"/>
  <w15:chartTrackingRefBased/>
  <w15:docId w15:val="{5A7232E2-4C30-43DD-9017-32FA74CF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LatinBox Communications</dc:creator>
  <cp:keywords/>
  <dc:description/>
  <cp:lastModifiedBy>LatinBox Communications</cp:lastModifiedBy>
  <cp:revision>1</cp:revision>
  <dcterms:created xsi:type="dcterms:W3CDTF">2022-09-14T17:27:00Z</dcterms:created>
  <dcterms:modified xsi:type="dcterms:W3CDTF">2022-09-14T17:42:00Z</dcterms:modified>
</cp:coreProperties>
</file>